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5440" w14:textId="7CB1D802" w:rsidR="007D4C31" w:rsidRPr="0022054D" w:rsidRDefault="0072610D" w:rsidP="0022054D">
      <w:pPr>
        <w:jc w:val="center"/>
        <w:rPr>
          <w:rFonts w:ascii="Century Gothic" w:hAnsi="Century Gothic"/>
          <w:sz w:val="22"/>
          <w:szCs w:val="22"/>
          <w:lang w:val="es-ES"/>
        </w:rPr>
      </w:pPr>
      <w:r w:rsidRPr="0022054D">
        <w:rPr>
          <w:rFonts w:ascii="Century Gothic" w:hAnsi="Century Gothic"/>
          <w:sz w:val="22"/>
          <w:szCs w:val="22"/>
          <w:lang w:val="es-ES"/>
        </w:rPr>
        <w:t xml:space="preserve">IDEAS </w:t>
      </w:r>
      <w:proofErr w:type="gramStart"/>
      <w:r w:rsidRPr="0022054D">
        <w:rPr>
          <w:rFonts w:ascii="Century Gothic" w:hAnsi="Century Gothic"/>
          <w:sz w:val="22"/>
          <w:szCs w:val="22"/>
          <w:lang w:val="es-ES"/>
        </w:rPr>
        <w:t>EXTRA PRIMARIA</w:t>
      </w:r>
      <w:proofErr w:type="gramEnd"/>
    </w:p>
    <w:p w14:paraId="00FE6BF3" w14:textId="4DB8C1EE" w:rsidR="0072610D" w:rsidRPr="0022054D" w:rsidRDefault="0072610D" w:rsidP="0022054D">
      <w:pPr>
        <w:jc w:val="center"/>
        <w:rPr>
          <w:rFonts w:ascii="Century Gothic" w:hAnsi="Century Gothic"/>
          <w:sz w:val="22"/>
          <w:szCs w:val="22"/>
          <w:lang w:val="es-ES"/>
        </w:rPr>
      </w:pPr>
      <w:r w:rsidRPr="0022054D">
        <w:rPr>
          <w:rFonts w:ascii="Century Gothic" w:hAnsi="Century Gothic"/>
          <w:sz w:val="22"/>
          <w:szCs w:val="22"/>
          <w:lang w:val="es-ES"/>
        </w:rPr>
        <w:t xml:space="preserve">SEMANA </w:t>
      </w:r>
      <w:proofErr w:type="gramStart"/>
      <w:r w:rsidRPr="0022054D">
        <w:rPr>
          <w:rFonts w:ascii="Century Gothic" w:hAnsi="Century Gothic"/>
          <w:sz w:val="22"/>
          <w:szCs w:val="22"/>
          <w:lang w:val="es-ES"/>
        </w:rPr>
        <w:t>1  SEPTIEMBRE</w:t>
      </w:r>
      <w:proofErr w:type="gramEnd"/>
    </w:p>
    <w:p w14:paraId="56232FBA" w14:textId="1EEAC897" w:rsidR="0072610D" w:rsidRPr="0022054D" w:rsidRDefault="0072610D">
      <w:pPr>
        <w:rPr>
          <w:rFonts w:ascii="Century Gothic" w:hAnsi="Century Gothic"/>
          <w:sz w:val="22"/>
          <w:szCs w:val="22"/>
          <w:lang w:val="es-ES"/>
        </w:rPr>
      </w:pPr>
    </w:p>
    <w:p w14:paraId="301E106A" w14:textId="0C6877E5" w:rsidR="0072610D" w:rsidRPr="0022054D" w:rsidRDefault="0072610D">
      <w:pPr>
        <w:rPr>
          <w:rFonts w:ascii="Century Gothic" w:hAnsi="Century Gothic"/>
          <w:sz w:val="22"/>
          <w:szCs w:val="22"/>
          <w:lang w:val="es-ES"/>
        </w:rPr>
      </w:pPr>
    </w:p>
    <w:p w14:paraId="27B43F1C" w14:textId="77777777" w:rsidR="00B73B01" w:rsidRPr="00B73B01" w:rsidRDefault="00B73B01" w:rsidP="00B73B01">
      <w:pPr>
        <w:pStyle w:val="Prrafodelista"/>
        <w:numPr>
          <w:ilvl w:val="0"/>
          <w:numId w:val="3"/>
        </w:numPr>
        <w:rPr>
          <w:rFonts w:ascii="Century Gothic" w:hAnsi="Century Gothic"/>
          <w:b/>
          <w:bCs/>
          <w:sz w:val="22"/>
          <w:szCs w:val="22"/>
        </w:rPr>
      </w:pPr>
      <w:r w:rsidRPr="00B73B01">
        <w:rPr>
          <w:rFonts w:ascii="Century Gothic" w:hAnsi="Century Gothic"/>
          <w:b/>
          <w:bCs/>
          <w:sz w:val="22"/>
          <w:szCs w:val="22"/>
        </w:rPr>
        <w:t>¿Puedes mostrar iniciativa?</w:t>
      </w:r>
    </w:p>
    <w:p w14:paraId="48E5E100" w14:textId="77777777" w:rsidR="00B73B01" w:rsidRPr="00B73B01" w:rsidRDefault="00B73B01" w:rsidP="00B73B01">
      <w:pPr>
        <w:rPr>
          <w:rFonts w:ascii="Century Gothic" w:hAnsi="Century Gothic"/>
          <w:sz w:val="22"/>
          <w:szCs w:val="22"/>
        </w:rPr>
      </w:pPr>
    </w:p>
    <w:p w14:paraId="35F58FF2"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xml:space="preserve">Lo que necesita: páginas de actividades de "Tarjetas de iniciativa o no", </w:t>
      </w:r>
      <w:r>
        <w:rPr>
          <w:rFonts w:ascii="Century Gothic" w:hAnsi="Century Gothic"/>
          <w:sz w:val="22"/>
          <w:szCs w:val="22"/>
        </w:rPr>
        <w:t>tablero de juego</w:t>
      </w:r>
    </w:p>
    <w:p w14:paraId="201FA8BE" w14:textId="77777777" w:rsidR="00B73B01" w:rsidRPr="00B73B01" w:rsidRDefault="00B73B01" w:rsidP="00B73B01">
      <w:pPr>
        <w:rPr>
          <w:rFonts w:ascii="Century Gothic" w:hAnsi="Century Gothic"/>
          <w:sz w:val="22"/>
          <w:szCs w:val="22"/>
        </w:rPr>
      </w:pPr>
    </w:p>
    <w:p w14:paraId="79995324" w14:textId="77777777" w:rsidR="00B73B01" w:rsidRDefault="00B73B01" w:rsidP="00B73B01">
      <w:pPr>
        <w:rPr>
          <w:rFonts w:ascii="Century Gothic" w:hAnsi="Century Gothic"/>
          <w:sz w:val="22"/>
          <w:szCs w:val="22"/>
        </w:rPr>
      </w:pPr>
      <w:r w:rsidRPr="00B73B01">
        <w:rPr>
          <w:rFonts w:ascii="Century Gothic" w:hAnsi="Century Gothic"/>
          <w:sz w:val="22"/>
          <w:szCs w:val="22"/>
        </w:rPr>
        <w:t>Que haces:</w:t>
      </w:r>
    </w:p>
    <w:p w14:paraId="0A178F48" w14:textId="77777777" w:rsidR="00B73B01" w:rsidRPr="00B73B01" w:rsidRDefault="00B73B01" w:rsidP="00B73B01">
      <w:pPr>
        <w:rPr>
          <w:rFonts w:ascii="Century Gothic" w:hAnsi="Century Gothic"/>
          <w:sz w:val="22"/>
          <w:szCs w:val="22"/>
        </w:rPr>
      </w:pPr>
      <w:r>
        <w:rPr>
          <w:rFonts w:ascii="Century Gothic" w:hAnsi="Century Gothic"/>
          <w:sz w:val="22"/>
          <w:szCs w:val="22"/>
        </w:rPr>
        <w:t>Imprimir y recortar con anticipación las tarjetas y mezclarlas.</w:t>
      </w:r>
    </w:p>
    <w:p w14:paraId="44E072BB"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xml:space="preserve">· Cree un tablero de juego en </w:t>
      </w:r>
      <w:r>
        <w:rPr>
          <w:rFonts w:ascii="Century Gothic" w:hAnsi="Century Gothic"/>
          <w:sz w:val="22"/>
          <w:szCs w:val="22"/>
        </w:rPr>
        <w:t>la mesa.</w:t>
      </w:r>
    </w:p>
    <w:p w14:paraId="719E44E6"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Mezcle las cartas del juego y manténgalas boca abajo en su mano.</w:t>
      </w:r>
    </w:p>
    <w:p w14:paraId="5FC62B02"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xml:space="preserve">· Anime al </w:t>
      </w:r>
      <w:r>
        <w:rPr>
          <w:rFonts w:ascii="Century Gothic" w:hAnsi="Century Gothic"/>
          <w:sz w:val="22"/>
          <w:szCs w:val="22"/>
        </w:rPr>
        <w:t xml:space="preserve">niño a </w:t>
      </w:r>
      <w:r w:rsidRPr="00B73B01">
        <w:rPr>
          <w:rFonts w:ascii="Century Gothic" w:hAnsi="Century Gothic"/>
          <w:sz w:val="22"/>
          <w:szCs w:val="22"/>
        </w:rPr>
        <w:t>selecciona</w:t>
      </w:r>
      <w:r>
        <w:rPr>
          <w:rFonts w:ascii="Century Gothic" w:hAnsi="Century Gothic"/>
          <w:sz w:val="22"/>
          <w:szCs w:val="22"/>
        </w:rPr>
        <w:t>r</w:t>
      </w:r>
      <w:r w:rsidRPr="00B73B01">
        <w:rPr>
          <w:rFonts w:ascii="Century Gothic" w:hAnsi="Century Gothic"/>
          <w:sz w:val="22"/>
          <w:szCs w:val="22"/>
        </w:rPr>
        <w:t xml:space="preserve"> una carta del mazo que tiene.</w:t>
      </w:r>
    </w:p>
    <w:p w14:paraId="506CC484"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xml:space="preserve">· Cuando un niño </w:t>
      </w:r>
      <w:r>
        <w:rPr>
          <w:rFonts w:ascii="Century Gothic" w:hAnsi="Century Gothic"/>
          <w:sz w:val="22"/>
          <w:szCs w:val="22"/>
        </w:rPr>
        <w:t>toma</w:t>
      </w:r>
      <w:r w:rsidRPr="00B73B01">
        <w:rPr>
          <w:rFonts w:ascii="Century Gothic" w:hAnsi="Century Gothic"/>
          <w:sz w:val="22"/>
          <w:szCs w:val="22"/>
        </w:rPr>
        <w:t xml:space="preserve"> una tarjeta, léala en voz alta, pero omita la parte de “retroceder” o “avanzar”.</w:t>
      </w:r>
    </w:p>
    <w:p w14:paraId="77BBDF28"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xml:space="preserve">· Después de leer cada tarjeta, pregunte al </w:t>
      </w:r>
      <w:r>
        <w:rPr>
          <w:rFonts w:ascii="Century Gothic" w:hAnsi="Century Gothic"/>
          <w:sz w:val="22"/>
          <w:szCs w:val="22"/>
        </w:rPr>
        <w:t>niño</w:t>
      </w:r>
      <w:r w:rsidRPr="00B73B01">
        <w:rPr>
          <w:rFonts w:ascii="Century Gothic" w:hAnsi="Century Gothic"/>
          <w:sz w:val="22"/>
          <w:szCs w:val="22"/>
        </w:rPr>
        <w:t xml:space="preserve"> si es un ejemplo de mostrar iniciativa o NO mostrar iniciativa. Luego dígale en qué dirección moverse y cuántos espacios debe ir.</w:t>
      </w:r>
    </w:p>
    <w:p w14:paraId="7D6CEE40"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Indique a los niños que sigan las instrucciones de la tarjeta para avanzar o retroceder varios espacios.</w:t>
      </w:r>
    </w:p>
    <w:p w14:paraId="56FCFCAB"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 Si un niño elige una carta que los hace viajar hacia atrás más espacios de los que están en el tablero (es decir, si están en el segundo cuadrado del tablero pero las tarjetas dicen retroceder tres espacios), indíqueles que regresen al primer cuadrado del tablero de juego.</w:t>
      </w:r>
    </w:p>
    <w:p w14:paraId="427609DB" w14:textId="77777777" w:rsidR="00B73B01" w:rsidRPr="00B73B01" w:rsidRDefault="00B73B01" w:rsidP="00B73B01">
      <w:pPr>
        <w:rPr>
          <w:rFonts w:ascii="Century Gothic" w:hAnsi="Century Gothic"/>
          <w:sz w:val="22"/>
          <w:szCs w:val="22"/>
        </w:rPr>
      </w:pPr>
    </w:p>
    <w:p w14:paraId="4564F950" w14:textId="77777777" w:rsidR="00B73B01" w:rsidRPr="00B73B01" w:rsidRDefault="00B73B01" w:rsidP="00B73B01">
      <w:pPr>
        <w:rPr>
          <w:rFonts w:ascii="Century Gothic" w:hAnsi="Century Gothic"/>
          <w:sz w:val="22"/>
          <w:szCs w:val="22"/>
        </w:rPr>
      </w:pPr>
      <w:r w:rsidRPr="00B73B01">
        <w:rPr>
          <w:rFonts w:ascii="Century Gothic" w:hAnsi="Century Gothic"/>
          <w:sz w:val="22"/>
          <w:szCs w:val="22"/>
        </w:rPr>
        <w:t>Que dices:</w:t>
      </w:r>
    </w:p>
    <w:p w14:paraId="4DBD5B56" w14:textId="77777777" w:rsidR="00B73B01" w:rsidRPr="0022054D" w:rsidRDefault="00B73B01" w:rsidP="00B73B01">
      <w:pPr>
        <w:rPr>
          <w:rFonts w:ascii="Century Gothic" w:hAnsi="Century Gothic"/>
          <w:sz w:val="22"/>
          <w:szCs w:val="22"/>
        </w:rPr>
      </w:pPr>
      <w:r w:rsidRPr="00B73B01">
        <w:rPr>
          <w:rFonts w:ascii="Century Gothic" w:hAnsi="Century Gothic"/>
          <w:sz w:val="22"/>
          <w:szCs w:val="22"/>
        </w:rPr>
        <w:t>“Eso fue divertido, ¡ya veces frustrante si tenías que retroceder! Al igual que Nehemías, cuando vemos algo que se debe hacer, debemos mostrar iniciativa y estar ocupados. A veces podemos sentir la tentación de decir: "Ese no es mi problema" o "¡Yo no hice ese lío!" En lugar de poner excusas, ¡deberíamos empezar a ayudar! Decidamos ayudar y hacer nuestra parte cuando podamos.  No espere a que alguien más haga lo que hay que hacer ".</w:t>
      </w:r>
    </w:p>
    <w:p w14:paraId="487E1339" w14:textId="77777777" w:rsidR="00B73B01" w:rsidRPr="00B73B01" w:rsidRDefault="00B73B01" w:rsidP="00B73B01">
      <w:pPr>
        <w:pStyle w:val="Prrafodelista"/>
        <w:rPr>
          <w:rFonts w:ascii="Century Gothic" w:hAnsi="Century Gothic"/>
          <w:b/>
          <w:bCs/>
          <w:sz w:val="22"/>
          <w:szCs w:val="22"/>
        </w:rPr>
      </w:pPr>
    </w:p>
    <w:p w14:paraId="2A12F617" w14:textId="3477875B" w:rsidR="00EA2153" w:rsidRPr="0022054D" w:rsidRDefault="00EA2153" w:rsidP="00EA2153">
      <w:pPr>
        <w:rPr>
          <w:rFonts w:ascii="Century Gothic" w:hAnsi="Century Gothic"/>
          <w:sz w:val="22"/>
          <w:szCs w:val="22"/>
          <w:lang w:val="es-ES"/>
        </w:rPr>
      </w:pPr>
    </w:p>
    <w:p w14:paraId="68906DF8" w14:textId="4A0B9FA3" w:rsidR="00EA2153" w:rsidRPr="0022054D" w:rsidRDefault="00EA2153" w:rsidP="00EA2153">
      <w:pPr>
        <w:rPr>
          <w:rFonts w:ascii="Century Gothic" w:hAnsi="Century Gothic"/>
          <w:sz w:val="22"/>
          <w:szCs w:val="22"/>
        </w:rPr>
      </w:pPr>
    </w:p>
    <w:p w14:paraId="3AF81B83" w14:textId="5B444EA0" w:rsidR="00EA2153" w:rsidRPr="0022054D" w:rsidRDefault="00EA2153" w:rsidP="00EA2153">
      <w:pPr>
        <w:rPr>
          <w:rFonts w:ascii="Century Gothic" w:hAnsi="Century Gothic"/>
          <w:sz w:val="22"/>
          <w:szCs w:val="22"/>
        </w:rPr>
      </w:pPr>
    </w:p>
    <w:p w14:paraId="5AAB6E51" w14:textId="5DD8B9DF" w:rsidR="00EA2153" w:rsidRPr="0022054D" w:rsidRDefault="00EA2153" w:rsidP="0022054D">
      <w:pPr>
        <w:pStyle w:val="Prrafodelista"/>
        <w:numPr>
          <w:ilvl w:val="0"/>
          <w:numId w:val="3"/>
        </w:numPr>
        <w:rPr>
          <w:rFonts w:ascii="Century Gothic" w:hAnsi="Century Gothic"/>
          <w:b/>
          <w:bCs/>
          <w:sz w:val="22"/>
          <w:szCs w:val="22"/>
        </w:rPr>
      </w:pPr>
      <w:r w:rsidRPr="0022054D">
        <w:rPr>
          <w:rFonts w:ascii="Century Gothic" w:hAnsi="Century Gothic"/>
          <w:b/>
          <w:bCs/>
          <w:sz w:val="22"/>
          <w:szCs w:val="22"/>
        </w:rPr>
        <w:t>Repaso de imágenes de la historia bíblica</w:t>
      </w:r>
    </w:p>
    <w:p w14:paraId="3D92DD3E" w14:textId="77777777" w:rsidR="00EA2153" w:rsidRPr="0022054D" w:rsidRDefault="00EA2153" w:rsidP="00EA2153">
      <w:pPr>
        <w:rPr>
          <w:rFonts w:ascii="Century Gothic" w:hAnsi="Century Gothic"/>
          <w:sz w:val="22"/>
          <w:szCs w:val="22"/>
        </w:rPr>
      </w:pPr>
    </w:p>
    <w:p w14:paraId="463E6D97"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Qué necesita: Páginas de actividades de “Imágenes de la historia bíblica: Semana 1”</w:t>
      </w:r>
    </w:p>
    <w:p w14:paraId="63FF07B4" w14:textId="77777777" w:rsidR="00EA2153" w:rsidRPr="0022054D" w:rsidRDefault="00EA2153" w:rsidP="00EA2153">
      <w:pPr>
        <w:rPr>
          <w:rFonts w:ascii="Century Gothic" w:hAnsi="Century Gothic"/>
          <w:sz w:val="22"/>
          <w:szCs w:val="22"/>
        </w:rPr>
      </w:pPr>
    </w:p>
    <w:p w14:paraId="49D77A07"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Que haces:</w:t>
      </w:r>
    </w:p>
    <w:p w14:paraId="6A713F20" w14:textId="688A3923" w:rsidR="00EA2153" w:rsidRPr="0022054D" w:rsidRDefault="00EA2153" w:rsidP="00EA2153">
      <w:pPr>
        <w:rPr>
          <w:rFonts w:ascii="Century Gothic" w:hAnsi="Century Gothic"/>
          <w:sz w:val="22"/>
          <w:szCs w:val="22"/>
        </w:rPr>
      </w:pPr>
      <w:r w:rsidRPr="0022054D">
        <w:rPr>
          <w:rFonts w:ascii="Century Gothic" w:hAnsi="Century Gothic"/>
          <w:sz w:val="22"/>
          <w:szCs w:val="22"/>
        </w:rPr>
        <w:t xml:space="preserve">· Distribuya  las “Imágenes de la historia bíblica: Semana 1” alrededor del </w:t>
      </w:r>
      <w:r w:rsidR="0022054D">
        <w:rPr>
          <w:rFonts w:ascii="Century Gothic" w:hAnsi="Century Gothic"/>
          <w:sz w:val="22"/>
          <w:szCs w:val="22"/>
        </w:rPr>
        <w:t xml:space="preserve">are </w:t>
      </w:r>
      <w:r w:rsidRPr="0022054D">
        <w:rPr>
          <w:rFonts w:ascii="Century Gothic" w:hAnsi="Century Gothic"/>
          <w:sz w:val="22"/>
          <w:szCs w:val="22"/>
        </w:rPr>
        <w:t>distribuyéndolas tanto como sea posible.</w:t>
      </w:r>
    </w:p>
    <w:p w14:paraId="3F3965FB" w14:textId="03613F99" w:rsidR="00EA2153" w:rsidRPr="0022054D" w:rsidRDefault="00EA2153" w:rsidP="00EA2153">
      <w:pPr>
        <w:rPr>
          <w:rFonts w:ascii="Century Gothic" w:hAnsi="Century Gothic"/>
          <w:sz w:val="22"/>
          <w:szCs w:val="22"/>
        </w:rPr>
      </w:pPr>
      <w:r w:rsidRPr="0022054D">
        <w:rPr>
          <w:rFonts w:ascii="Century Gothic" w:hAnsi="Century Gothic"/>
          <w:sz w:val="22"/>
          <w:szCs w:val="22"/>
        </w:rPr>
        <w:t>· Indique a los niños que al leer partes de la historia bíblica, deben buscar la imagen que coincida con esa parte de la historia bíblica.</w:t>
      </w:r>
    </w:p>
    <w:p w14:paraId="180A17C4" w14:textId="2877509F" w:rsidR="00EA2153" w:rsidRPr="0022054D" w:rsidRDefault="00EA2153" w:rsidP="00EA2153">
      <w:pPr>
        <w:rPr>
          <w:rFonts w:ascii="Century Gothic" w:hAnsi="Century Gothic"/>
          <w:sz w:val="22"/>
          <w:szCs w:val="22"/>
        </w:rPr>
      </w:pPr>
      <w:r w:rsidRPr="0022054D">
        <w:rPr>
          <w:rFonts w:ascii="Century Gothic" w:hAnsi="Century Gothic"/>
          <w:sz w:val="22"/>
          <w:szCs w:val="22"/>
        </w:rPr>
        <w:lastRenderedPageBreak/>
        <w:t xml:space="preserve">· Una vez que haya encontrado todas las imágenes, </w:t>
      </w:r>
      <w:r w:rsidR="0022054D">
        <w:rPr>
          <w:rFonts w:ascii="Century Gothic" w:hAnsi="Century Gothic"/>
          <w:sz w:val="22"/>
          <w:szCs w:val="22"/>
        </w:rPr>
        <w:t>las van acomodando sobre el suelo</w:t>
      </w:r>
    </w:p>
    <w:p w14:paraId="3624A550" w14:textId="77777777" w:rsidR="00EA2153" w:rsidRPr="0022054D" w:rsidRDefault="00EA2153" w:rsidP="00EA2153">
      <w:pPr>
        <w:rPr>
          <w:rFonts w:ascii="Century Gothic" w:hAnsi="Century Gothic"/>
          <w:sz w:val="22"/>
          <w:szCs w:val="22"/>
        </w:rPr>
      </w:pPr>
    </w:p>
    <w:p w14:paraId="36E6B7B8"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Puntos de la trama de la historia bíblica:</w:t>
      </w:r>
    </w:p>
    <w:p w14:paraId="4C22D686"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1. Nehemías escucha las noticias sobre los muros derribados en Jerusalén y llora. (una cara triste)</w:t>
      </w:r>
    </w:p>
    <w:p w14:paraId="6F8CB3DC"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2. Nehemías quiere ayudar, así que le pide permiso al rey para ir. (un signo de interrogación)</w:t>
      </w:r>
    </w:p>
    <w:p w14:paraId="03DCEF51"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3. Nehemías pide cartas al rey para solicitar suministros. (una gran pila de cartas / sobres)</w:t>
      </w:r>
    </w:p>
    <w:p w14:paraId="4DD5BB96"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4. Nehemías llega a Jerusalén e inspecciona los muros por la noche. (una linterna o antorcha)</w:t>
      </w:r>
    </w:p>
    <w:p w14:paraId="1B8A3612"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5. Nehemías comienza el arduo trabajo de reconstruir el muro. (un mazo grande)</w:t>
      </w:r>
    </w:p>
    <w:p w14:paraId="20491C72" w14:textId="77777777" w:rsidR="00EA2153" w:rsidRPr="0022054D" w:rsidRDefault="00EA2153" w:rsidP="00EA2153">
      <w:pPr>
        <w:rPr>
          <w:rFonts w:ascii="Century Gothic" w:hAnsi="Century Gothic"/>
          <w:sz w:val="22"/>
          <w:szCs w:val="22"/>
        </w:rPr>
      </w:pPr>
    </w:p>
    <w:p w14:paraId="2FD4F4F7"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Que dices:</w:t>
      </w:r>
    </w:p>
    <w:p w14:paraId="17C68060"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“¡Realmente escuchaste nuestra historia bíblica hoy! Buen trabajo, amigos. Hablaremos de Nehemías durante todo el mes.</w:t>
      </w:r>
    </w:p>
    <w:p w14:paraId="353791C8" w14:textId="77777777" w:rsidR="00EA2153" w:rsidRPr="0022054D" w:rsidRDefault="00EA2153" w:rsidP="00EA2153">
      <w:pPr>
        <w:rPr>
          <w:rFonts w:ascii="Century Gothic" w:hAnsi="Century Gothic"/>
          <w:sz w:val="22"/>
          <w:szCs w:val="22"/>
        </w:rPr>
      </w:pPr>
    </w:p>
    <w:p w14:paraId="2FE07442" w14:textId="15009B82" w:rsidR="00EA2153" w:rsidRPr="0022054D" w:rsidRDefault="00EA2153" w:rsidP="00EA2153">
      <w:pPr>
        <w:rPr>
          <w:rFonts w:ascii="Century Gothic" w:hAnsi="Century Gothic"/>
          <w:sz w:val="22"/>
          <w:szCs w:val="22"/>
        </w:rPr>
      </w:pPr>
      <w:r w:rsidRPr="0022054D">
        <w:rPr>
          <w:rFonts w:ascii="Century Gothic" w:hAnsi="Century Gothic"/>
          <w:sz w:val="22"/>
          <w:szCs w:val="22"/>
        </w:rPr>
        <w:t xml:space="preserve">“Cuando Nehemías se enteró de lo que sucedió en Jerusalén, pudo haberse quedado donde estaba, haciendo su trabajo para el rey. ¡Pero en cambio, decidió hacer con valentía lo que era necesario hacer! (Levante la página del "signo de interrogación".) Habló al rey y </w:t>
      </w:r>
      <w:r w:rsidR="0022054D">
        <w:rPr>
          <w:rFonts w:ascii="Century Gothic" w:hAnsi="Century Gothic"/>
          <w:sz w:val="22"/>
          <w:szCs w:val="22"/>
        </w:rPr>
        <w:t>le pidió</w:t>
      </w:r>
      <w:r w:rsidRPr="0022054D">
        <w:rPr>
          <w:rFonts w:ascii="Century Gothic" w:hAnsi="Century Gothic"/>
          <w:sz w:val="22"/>
          <w:szCs w:val="22"/>
        </w:rPr>
        <w:t xml:space="preserve">  lo que necesitaba. (Levante la página de "pila de cartas".) Inspeccionó las paredes. (Levante la página de la "linterna".) Luego comenzó el GRAN trabajo de reconstrucción. (Sostenga la página "mazo grande").</w:t>
      </w:r>
    </w:p>
    <w:p w14:paraId="50D8D035" w14:textId="77777777" w:rsidR="00EA2153" w:rsidRPr="0022054D" w:rsidRDefault="00EA2153" w:rsidP="00EA2153">
      <w:pPr>
        <w:rPr>
          <w:rFonts w:ascii="Century Gothic" w:hAnsi="Century Gothic"/>
          <w:sz w:val="22"/>
          <w:szCs w:val="22"/>
        </w:rPr>
      </w:pPr>
    </w:p>
    <w:p w14:paraId="28B85EFE" w14:textId="77777777" w:rsidR="00EA2153" w:rsidRPr="0022054D" w:rsidRDefault="00EA2153" w:rsidP="00EA2153">
      <w:pPr>
        <w:rPr>
          <w:rFonts w:ascii="Century Gothic" w:hAnsi="Century Gothic"/>
          <w:sz w:val="22"/>
          <w:szCs w:val="22"/>
        </w:rPr>
      </w:pPr>
      <w:r w:rsidRPr="0022054D">
        <w:rPr>
          <w:rFonts w:ascii="Century Gothic" w:hAnsi="Century Gothic"/>
          <w:sz w:val="22"/>
          <w:szCs w:val="22"/>
        </w:rPr>
        <w:t>“Nehemías entendió que las personas con iniciativa [Conclusión] no esperan a que alguien más haga lo que hay que hacer. Están ocupados y hacen lo que pueden para solucionar el problema ".</w:t>
      </w:r>
    </w:p>
    <w:p w14:paraId="4420F2AA" w14:textId="629C615A" w:rsidR="00EA2153" w:rsidRDefault="00EA2153" w:rsidP="00EA2153">
      <w:pPr>
        <w:rPr>
          <w:rFonts w:ascii="Century Gothic" w:hAnsi="Century Gothic"/>
          <w:b/>
          <w:bCs/>
          <w:sz w:val="22"/>
          <w:szCs w:val="22"/>
        </w:rPr>
      </w:pPr>
    </w:p>
    <w:p w14:paraId="1E7C622E" w14:textId="5411D0FE" w:rsidR="00B73B01" w:rsidRPr="00B73B01" w:rsidRDefault="00B73B01" w:rsidP="00B73B01">
      <w:pPr>
        <w:pStyle w:val="Prrafodelista"/>
        <w:numPr>
          <w:ilvl w:val="0"/>
          <w:numId w:val="3"/>
        </w:numPr>
        <w:rPr>
          <w:rFonts w:ascii="Century Gothic" w:hAnsi="Century Gothic"/>
          <w:b/>
          <w:bCs/>
          <w:sz w:val="22"/>
          <w:szCs w:val="22"/>
          <w:lang w:val="es-ES"/>
        </w:rPr>
      </w:pPr>
      <w:r w:rsidRPr="00B73B01">
        <w:rPr>
          <w:rFonts w:ascii="Century Gothic" w:hAnsi="Century Gothic"/>
          <w:b/>
          <w:bCs/>
          <w:sz w:val="22"/>
          <w:szCs w:val="22"/>
          <w:lang w:val="es-ES"/>
        </w:rPr>
        <w:t>Construir una muralla</w:t>
      </w:r>
    </w:p>
    <w:p w14:paraId="24CF52DB"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Que necesitas:</w:t>
      </w:r>
    </w:p>
    <w:p w14:paraId="40AA74B9"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Almohadas, cojines (o cualquier otra cosa que pueda usar para</w:t>
      </w:r>
      <w:r>
        <w:rPr>
          <w:rFonts w:ascii="Century Gothic" w:hAnsi="Century Gothic"/>
          <w:sz w:val="22"/>
          <w:szCs w:val="22"/>
          <w:lang w:val="es-ES"/>
        </w:rPr>
        <w:t xml:space="preserve"> </w:t>
      </w:r>
      <w:r w:rsidRPr="0022054D">
        <w:rPr>
          <w:rFonts w:ascii="Century Gothic" w:hAnsi="Century Gothic"/>
          <w:sz w:val="22"/>
          <w:szCs w:val="22"/>
          <w:lang w:val="es-ES"/>
        </w:rPr>
        <w:t>construir una pared)</w:t>
      </w:r>
    </w:p>
    <w:p w14:paraId="664CBCE3"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Que haces:</w:t>
      </w:r>
    </w:p>
    <w:p w14:paraId="28F74EF2"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 xml:space="preserve">Retenga los tres cojines o almohadas más grandes, pero </w:t>
      </w:r>
      <w:proofErr w:type="spellStart"/>
      <w:r w:rsidRPr="0022054D">
        <w:rPr>
          <w:rFonts w:ascii="Century Gothic" w:hAnsi="Century Gothic"/>
          <w:sz w:val="22"/>
          <w:szCs w:val="22"/>
          <w:lang w:val="es-ES"/>
        </w:rPr>
        <w:t>déle</w:t>
      </w:r>
      <w:proofErr w:type="spellEnd"/>
      <w:r w:rsidRPr="0022054D">
        <w:rPr>
          <w:rFonts w:ascii="Century Gothic" w:hAnsi="Century Gothic"/>
          <w:sz w:val="22"/>
          <w:szCs w:val="22"/>
          <w:lang w:val="es-ES"/>
        </w:rPr>
        <w:t xml:space="preserve"> a su hijo los otros materiales e indíquele que construya una pared alrededor de sí mismo.</w:t>
      </w:r>
    </w:p>
    <w:p w14:paraId="329C64C5"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Mientras están construyendo, haga las siguientes preguntas. Si responden correctamente, otórgueles uno de los materiales de construcción de muros más grandes.</w:t>
      </w:r>
    </w:p>
    <w:p w14:paraId="34D29EA7" w14:textId="77777777" w:rsidR="00B73B01" w:rsidRPr="0022054D" w:rsidRDefault="00B73B01" w:rsidP="00B73B01">
      <w:pPr>
        <w:rPr>
          <w:rFonts w:ascii="Century Gothic" w:hAnsi="Century Gothic"/>
          <w:sz w:val="22"/>
          <w:szCs w:val="22"/>
          <w:lang w:val="es-ES"/>
        </w:rPr>
      </w:pPr>
    </w:p>
    <w:p w14:paraId="0F1D3248"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 ¿Qué gran problema quería ayudar a solucionar Nehemías? (El muro de Jerusalén se rompió y la gente de allí necesitaba ayuda).</w:t>
      </w:r>
    </w:p>
    <w:p w14:paraId="6E1E9DD0"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 ¿Por qué los muros eran importantes para una ciudad? (Protegieron una ciudad de los invasores).</w:t>
      </w:r>
    </w:p>
    <w:p w14:paraId="27993478"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t>- ¿Qué fue lo primero que hizo Nehemías antes de ir a hablar con el rey? (Oró y le pidió ayuda a Dios).</w:t>
      </w:r>
    </w:p>
    <w:p w14:paraId="3B7E9578" w14:textId="77777777" w:rsidR="00B73B01" w:rsidRPr="0022054D" w:rsidRDefault="00B73B01" w:rsidP="00B73B01">
      <w:pPr>
        <w:rPr>
          <w:rFonts w:ascii="Century Gothic" w:hAnsi="Century Gothic"/>
          <w:sz w:val="22"/>
          <w:szCs w:val="22"/>
          <w:lang w:val="es-ES"/>
        </w:rPr>
      </w:pPr>
      <w:r w:rsidRPr="0022054D">
        <w:rPr>
          <w:rFonts w:ascii="Century Gothic" w:hAnsi="Century Gothic"/>
          <w:sz w:val="22"/>
          <w:szCs w:val="22"/>
          <w:lang w:val="es-ES"/>
        </w:rPr>
        <w:lastRenderedPageBreak/>
        <w:t>Cuando el muro esté terminado, diga: “Buen trabajo construyendo un muro impresionante. ¡Mostró iniciativa e hizo lo que había que hacer! "</w:t>
      </w:r>
    </w:p>
    <w:p w14:paraId="244FA512" w14:textId="77777777" w:rsidR="00B73B01" w:rsidRPr="00B73B01" w:rsidRDefault="00B73B01" w:rsidP="00EA2153">
      <w:pPr>
        <w:rPr>
          <w:rFonts w:ascii="Century Gothic" w:hAnsi="Century Gothic"/>
          <w:b/>
          <w:bCs/>
          <w:sz w:val="22"/>
          <w:szCs w:val="22"/>
        </w:rPr>
      </w:pPr>
    </w:p>
    <w:sectPr w:rsidR="00B73B01" w:rsidRPr="00B73B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3B89"/>
    <w:multiLevelType w:val="hybridMultilevel"/>
    <w:tmpl w:val="E3FCBF7A"/>
    <w:numStyleLink w:val="ImportedStyle2"/>
  </w:abstractNum>
  <w:abstractNum w:abstractNumId="1" w15:restartNumberingAfterBreak="0">
    <w:nsid w:val="5BEB0F31"/>
    <w:multiLevelType w:val="hybridMultilevel"/>
    <w:tmpl w:val="B080A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EF780E"/>
    <w:multiLevelType w:val="hybridMultilevel"/>
    <w:tmpl w:val="E3FCBF7A"/>
    <w:styleLink w:val="ImportedStyle2"/>
    <w:lvl w:ilvl="0" w:tplc="5222417C">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46B3D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7CB7E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4707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2AA7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EECAA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CF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B4A80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14F63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BD03FAE"/>
    <w:multiLevelType w:val="hybridMultilevel"/>
    <w:tmpl w:val="B080A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0D"/>
    <w:rsid w:val="0022054D"/>
    <w:rsid w:val="0035249D"/>
    <w:rsid w:val="0072610D"/>
    <w:rsid w:val="007D4C31"/>
    <w:rsid w:val="00B73B01"/>
    <w:rsid w:val="00EA2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B756D60"/>
  <w15:chartTrackingRefBased/>
  <w15:docId w15:val="{2FD6B7CE-BFB3-5949-ABD0-AE1B35A1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EA2153"/>
  </w:style>
  <w:style w:type="character" w:customStyle="1" w:styleId="Hyperlink0">
    <w:name w:val="Hyperlink.0"/>
    <w:rsid w:val="00EA2153"/>
    <w:rPr>
      <w:rFonts w:ascii="Arial" w:eastAsia="Arial" w:hAnsi="Arial" w:cs="Arial"/>
      <w:sz w:val="22"/>
      <w:szCs w:val="22"/>
    </w:rPr>
  </w:style>
  <w:style w:type="numbering" w:customStyle="1" w:styleId="ImportedStyle2">
    <w:name w:val="Imported Style 2"/>
    <w:rsid w:val="00EA2153"/>
    <w:pPr>
      <w:numPr>
        <w:numId w:val="1"/>
      </w:numPr>
    </w:pPr>
  </w:style>
  <w:style w:type="paragraph" w:customStyle="1" w:styleId="Normal1">
    <w:name w:val="Normal1"/>
    <w:rsid w:val="00EA2153"/>
    <w:rPr>
      <w:rFonts w:ascii="Times New Roman" w:eastAsia="Times New Roman" w:hAnsi="Times New Roman" w:cs="Times New Roman"/>
      <w:color w:val="000000"/>
      <w:lang w:val="es-ES"/>
    </w:rPr>
  </w:style>
  <w:style w:type="paragraph" w:styleId="Prrafodelista">
    <w:name w:val="List Paragraph"/>
    <w:basedOn w:val="Normal"/>
    <w:uiPriority w:val="34"/>
    <w:qFormat/>
    <w:rsid w:val="00220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2021-09-01T00:20:00Z</dcterms:created>
  <dcterms:modified xsi:type="dcterms:W3CDTF">2021-09-04T00:16:00Z</dcterms:modified>
</cp:coreProperties>
</file>